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2D" w:rsidRPr="0015462D" w:rsidRDefault="0015462D" w:rsidP="0015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62D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5462D" w:rsidRDefault="0015462D" w:rsidP="0015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62D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 квалификации по теме:</w:t>
      </w:r>
    </w:p>
    <w:p w:rsidR="0015462D" w:rsidRPr="0015462D" w:rsidRDefault="0015462D" w:rsidP="0015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5462D">
        <w:rPr>
          <w:rFonts w:ascii="Times New Roman" w:eastAsia="Times New Roman" w:hAnsi="Times New Roman" w:cs="Times New Roman"/>
          <w:b/>
          <w:sz w:val="32"/>
          <w:szCs w:val="28"/>
        </w:rPr>
        <w:t xml:space="preserve"> «</w:t>
      </w:r>
      <w:r w:rsidRPr="00154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Взаимодействие органов исполнительной власти с населением и работа с обращениями граждан</w:t>
      </w:r>
      <w:r w:rsidRPr="0015462D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15462D" w:rsidRPr="0015462D" w:rsidRDefault="0015462D" w:rsidP="001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62D" w:rsidRPr="0015462D" w:rsidRDefault="0015462D" w:rsidP="001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2D">
        <w:rPr>
          <w:rFonts w:ascii="Times New Roman" w:eastAsia="Times New Roman" w:hAnsi="Times New Roman" w:cs="Times New Roman"/>
          <w:sz w:val="28"/>
          <w:szCs w:val="28"/>
        </w:rPr>
        <w:t>Объем программы: не менее 42 академических часа.</w:t>
      </w:r>
    </w:p>
    <w:p w:rsidR="0015462D" w:rsidRDefault="0015462D" w:rsidP="001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2D">
        <w:rPr>
          <w:rFonts w:ascii="Times New Roman" w:eastAsia="Times New Roman" w:hAnsi="Times New Roman" w:cs="Times New Roman"/>
          <w:sz w:val="28"/>
          <w:szCs w:val="28"/>
        </w:rPr>
        <w:t>Категория слушателей: государственные гражданские и муниципальные служащие, работники бюджетных учреждений.</w:t>
      </w:r>
    </w:p>
    <w:p w:rsidR="00387E4C" w:rsidRPr="0015462D" w:rsidRDefault="00387E4C" w:rsidP="001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62D" w:rsidRPr="00387E4C" w:rsidRDefault="0015462D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bookmarkStart w:id="0" w:name="_GoBack"/>
      <w:bookmarkEnd w:id="0"/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Нормативная правовая база взаимодействия органов исполнительной власти с населением и общественностью</w:t>
      </w:r>
    </w:p>
    <w:p w:rsidR="0015462D" w:rsidRPr="00387E4C" w:rsidRDefault="0015462D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и технологии взаимодействия органов власти с институтами гражданского общества</w:t>
      </w:r>
    </w:p>
    <w:p w:rsidR="0015462D" w:rsidRPr="00387E4C" w:rsidRDefault="0015462D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Направления, формы и методы взаимодействия органов власти с политическими партиями и общественно-политическими движениями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Направления, формы и методы взаимодействия органов власти со СМИ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Направления, формы и методы взаимодействия органов власти с населением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hAnsi="Times New Roman"/>
          <w:sz w:val="28"/>
          <w:szCs w:val="20"/>
          <w:lang w:eastAsia="ru-RU"/>
        </w:rPr>
        <w:t>Нормативно-правовое регулирование работы с обращениями и запросами граждан, организаций и общественных объединений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Принципы и технологии организации работы с обращениями и запросами граждан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за нарушения законодательства о порядке рассмотрения обращений и запросов граждан</w:t>
      </w:r>
    </w:p>
    <w:p w:rsidR="00387E4C" w:rsidRPr="00387E4C" w:rsidRDefault="00387E4C" w:rsidP="0015462D">
      <w:pPr>
        <w:pStyle w:val="a3"/>
        <w:numPr>
          <w:ilvl w:val="0"/>
          <w:numId w:val="1"/>
        </w:numPr>
        <w:rPr>
          <w:sz w:val="28"/>
          <w:szCs w:val="20"/>
        </w:rPr>
      </w:pPr>
      <w:r w:rsidRPr="00387E4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правила и принципы служебного поведения. Психологические аспекты в работе с населением и технологии эффективного взаимодействия с различными целевыми аудиториями граждан</w:t>
      </w:r>
    </w:p>
    <w:sectPr w:rsidR="00387E4C" w:rsidRPr="003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22F"/>
    <w:multiLevelType w:val="hybridMultilevel"/>
    <w:tmpl w:val="AF90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D"/>
    <w:rsid w:val="0015462D"/>
    <w:rsid w:val="00387E4C"/>
    <w:rsid w:val="003A4C30"/>
    <w:rsid w:val="00E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FA03-53A3-4CC9-817B-2EEC91E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Сергей Н.</dc:creator>
  <cp:keywords/>
  <dc:description/>
  <cp:lastModifiedBy>Григоренко Сергей Н.</cp:lastModifiedBy>
  <cp:revision>2</cp:revision>
  <dcterms:created xsi:type="dcterms:W3CDTF">2015-04-23T05:12:00Z</dcterms:created>
  <dcterms:modified xsi:type="dcterms:W3CDTF">2015-04-23T05:12:00Z</dcterms:modified>
</cp:coreProperties>
</file>