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BD" w:rsidRPr="000102E7" w:rsidRDefault="00FE79BD" w:rsidP="00FE79BD">
      <w:pPr>
        <w:jc w:val="center"/>
        <w:rPr>
          <w:b/>
          <w:sz w:val="28"/>
          <w:szCs w:val="28"/>
        </w:rPr>
      </w:pPr>
      <w:r w:rsidRPr="000102E7">
        <w:rPr>
          <w:b/>
          <w:sz w:val="28"/>
          <w:szCs w:val="28"/>
        </w:rPr>
        <w:t>Аннотация</w:t>
      </w:r>
    </w:p>
    <w:p w:rsidR="00FE79BD" w:rsidRPr="000102E7" w:rsidRDefault="00FE79BD" w:rsidP="00FE79BD">
      <w:pPr>
        <w:jc w:val="center"/>
        <w:rPr>
          <w:b/>
          <w:sz w:val="28"/>
          <w:szCs w:val="28"/>
        </w:rPr>
      </w:pPr>
      <w:r w:rsidRPr="000102E7">
        <w:rPr>
          <w:b/>
          <w:sz w:val="28"/>
          <w:szCs w:val="28"/>
        </w:rPr>
        <w:t>программы повышения квалификации по теме: «</w:t>
      </w:r>
      <w:r w:rsidRPr="00FE79BD">
        <w:rPr>
          <w:b/>
          <w:sz w:val="28"/>
        </w:rPr>
        <w:t>Контрактная система в сфере закупок товаров, работ, услуг для обеспечения государственных и мун</w:t>
      </w:r>
      <w:r w:rsidRPr="00FE79BD">
        <w:rPr>
          <w:b/>
          <w:sz w:val="28"/>
        </w:rPr>
        <w:t>и</w:t>
      </w:r>
      <w:r w:rsidRPr="00FE79BD">
        <w:rPr>
          <w:b/>
          <w:sz w:val="28"/>
        </w:rPr>
        <w:t>ципальных нужд</w:t>
      </w:r>
      <w:r w:rsidRPr="000102E7">
        <w:rPr>
          <w:b/>
          <w:sz w:val="28"/>
          <w:szCs w:val="28"/>
        </w:rPr>
        <w:t>»</w:t>
      </w:r>
    </w:p>
    <w:p w:rsidR="00FE79BD" w:rsidRDefault="00FE79BD" w:rsidP="00FE79BD">
      <w:pPr>
        <w:rPr>
          <w:sz w:val="28"/>
          <w:szCs w:val="28"/>
        </w:rPr>
      </w:pPr>
    </w:p>
    <w:p w:rsidR="00FE79BD" w:rsidRPr="00FE79BD" w:rsidRDefault="00FE79BD" w:rsidP="00FE79BD">
      <w:pPr>
        <w:jc w:val="both"/>
        <w:rPr>
          <w:szCs w:val="28"/>
        </w:rPr>
      </w:pPr>
      <w:r w:rsidRPr="006A6A3B">
        <w:rPr>
          <w:i/>
          <w:szCs w:val="28"/>
        </w:rPr>
        <w:t>Объем программы</w:t>
      </w:r>
      <w:r w:rsidRPr="00FE79BD">
        <w:rPr>
          <w:szCs w:val="28"/>
        </w:rPr>
        <w:t xml:space="preserve">: </w:t>
      </w:r>
      <w:r w:rsidRPr="00FE79BD">
        <w:rPr>
          <w:szCs w:val="28"/>
          <w:lang w:val="en-US"/>
        </w:rPr>
        <w:t>1</w:t>
      </w:r>
      <w:r w:rsidRPr="00FE79BD">
        <w:rPr>
          <w:szCs w:val="28"/>
        </w:rPr>
        <w:t>2</w:t>
      </w:r>
      <w:r w:rsidRPr="00FE79BD">
        <w:rPr>
          <w:szCs w:val="28"/>
          <w:lang w:val="en-US"/>
        </w:rPr>
        <w:t>0</w:t>
      </w:r>
      <w:r w:rsidRPr="00FE79BD">
        <w:rPr>
          <w:szCs w:val="28"/>
        </w:rPr>
        <w:t xml:space="preserve"> час</w:t>
      </w:r>
      <w:r w:rsidRPr="00FE79BD">
        <w:rPr>
          <w:szCs w:val="28"/>
        </w:rPr>
        <w:t>ов</w:t>
      </w:r>
      <w:r w:rsidRPr="00FE79BD">
        <w:rPr>
          <w:szCs w:val="28"/>
        </w:rPr>
        <w:t>.</w:t>
      </w:r>
    </w:p>
    <w:p w:rsidR="00FE79BD" w:rsidRPr="00FE79BD" w:rsidRDefault="00FE79BD" w:rsidP="00FE79BD">
      <w:pPr>
        <w:jc w:val="both"/>
        <w:rPr>
          <w:szCs w:val="28"/>
        </w:rPr>
      </w:pPr>
      <w:r w:rsidRPr="006A6A3B">
        <w:rPr>
          <w:i/>
          <w:szCs w:val="28"/>
        </w:rPr>
        <w:t>Категория слушателей</w:t>
      </w:r>
      <w:r w:rsidRPr="00FE79BD">
        <w:rPr>
          <w:szCs w:val="28"/>
        </w:rPr>
        <w:t>: государственные гражданские и муниципальные служащие, работники бюджетных учреждений.</w:t>
      </w:r>
    </w:p>
    <w:p w:rsidR="00FE79BD" w:rsidRPr="00FE79BD" w:rsidRDefault="00FE79BD" w:rsidP="00FE79BD">
      <w:pPr>
        <w:pStyle w:val="a3"/>
        <w:rPr>
          <w:rFonts w:ascii="Times New Roman" w:hAnsi="Times New Roman"/>
          <w:sz w:val="24"/>
        </w:rPr>
      </w:pPr>
      <w:r w:rsidRPr="006A6A3B">
        <w:rPr>
          <w:rFonts w:ascii="Times New Roman" w:hAnsi="Times New Roman"/>
          <w:i/>
          <w:sz w:val="24"/>
        </w:rPr>
        <w:t>Выдаваемый по окончанию программы документ</w:t>
      </w:r>
      <w:r w:rsidRPr="00FE79BD">
        <w:rPr>
          <w:rFonts w:ascii="Times New Roman" w:hAnsi="Times New Roman"/>
          <w:sz w:val="24"/>
        </w:rPr>
        <w:t>: удостоверение о повышении квал</w:t>
      </w:r>
      <w:r w:rsidRPr="00FE79BD">
        <w:rPr>
          <w:rFonts w:ascii="Times New Roman" w:hAnsi="Times New Roman"/>
          <w:sz w:val="24"/>
        </w:rPr>
        <w:t>и</w:t>
      </w:r>
      <w:r w:rsidRPr="00FE79BD">
        <w:rPr>
          <w:rFonts w:ascii="Times New Roman" w:hAnsi="Times New Roman"/>
          <w:sz w:val="24"/>
        </w:rPr>
        <w:t>фикации.</w:t>
      </w:r>
    </w:p>
    <w:p w:rsidR="00FE79BD" w:rsidRPr="00FE79BD" w:rsidRDefault="00FE79BD" w:rsidP="00FE79BD">
      <w:pPr>
        <w:pStyle w:val="a3"/>
        <w:rPr>
          <w:rFonts w:ascii="Times New Roman" w:hAnsi="Times New Roman"/>
          <w:sz w:val="24"/>
        </w:rPr>
      </w:pPr>
      <w:r w:rsidRPr="006A6A3B">
        <w:rPr>
          <w:rFonts w:ascii="Times New Roman" w:hAnsi="Times New Roman"/>
          <w:i/>
          <w:sz w:val="24"/>
        </w:rPr>
        <w:t>Форма обучения:</w:t>
      </w:r>
      <w:r w:rsidRPr="00FE79BD">
        <w:rPr>
          <w:rFonts w:ascii="Times New Roman" w:hAnsi="Times New Roman"/>
          <w:sz w:val="24"/>
        </w:rPr>
        <w:t xml:space="preserve"> дневная, очная, с отрывом от службы.</w:t>
      </w:r>
    </w:p>
    <w:p w:rsidR="00FE79BD" w:rsidRPr="00FE79BD" w:rsidRDefault="00FE79BD" w:rsidP="00FE79BD">
      <w:pPr>
        <w:pStyle w:val="a3"/>
        <w:rPr>
          <w:rFonts w:ascii="Times New Roman" w:hAnsi="Times New Roman"/>
          <w:sz w:val="24"/>
        </w:rPr>
      </w:pPr>
      <w:r w:rsidRPr="006A6A3B">
        <w:rPr>
          <w:rFonts w:ascii="Times New Roman" w:hAnsi="Times New Roman"/>
          <w:i/>
          <w:sz w:val="24"/>
        </w:rPr>
        <w:t>Режим занятий</w:t>
      </w:r>
      <w:r w:rsidRPr="00FE79BD">
        <w:rPr>
          <w:rFonts w:ascii="Times New Roman" w:hAnsi="Times New Roman"/>
          <w:sz w:val="24"/>
        </w:rPr>
        <w:t>: не менее 8 академических часов в день.</w:t>
      </w:r>
    </w:p>
    <w:p w:rsidR="00FE79BD" w:rsidRPr="00FE79BD" w:rsidRDefault="00FE79BD" w:rsidP="00FE79BD">
      <w:pPr>
        <w:jc w:val="both"/>
      </w:pPr>
      <w:r w:rsidRPr="006A6A3B">
        <w:rPr>
          <w:i/>
        </w:rPr>
        <w:t>Планируемые результаты обучения</w:t>
      </w:r>
      <w:r w:rsidRPr="00FE79BD">
        <w:t>: изучение нормативных правовых документов и получение знаний в области правового регулирования закупочной деятельности, принципов контрактной системы в сфере з</w:t>
      </w:r>
      <w:r w:rsidRPr="00FE79BD">
        <w:t>а</w:t>
      </w:r>
      <w:r w:rsidRPr="00FE79BD">
        <w:t>купок; приобретение умений организации планирования, обоснов</w:t>
      </w:r>
      <w:r w:rsidRPr="00FE79BD">
        <w:t>а</w:t>
      </w:r>
      <w:r w:rsidRPr="00FE79BD">
        <w:t>ния и нормирования в сфере закупок; формирование навыков (новой компетенции) в области осуществления закупок.</w:t>
      </w:r>
    </w:p>
    <w:p w:rsidR="00FE79BD" w:rsidRPr="00FE79BD" w:rsidRDefault="00FE79BD" w:rsidP="00FE79BD">
      <w:pPr>
        <w:jc w:val="both"/>
      </w:pPr>
      <w:r w:rsidRPr="006A6A3B">
        <w:rPr>
          <w:i/>
        </w:rPr>
        <w:t>Форма аттестации</w:t>
      </w:r>
      <w:r w:rsidRPr="00FE79BD">
        <w:t>: зачет в форме тестирования и защита итоговой аттестационной раб</w:t>
      </w:r>
      <w:r w:rsidRPr="00FE79BD">
        <w:t>о</w:t>
      </w:r>
      <w:r w:rsidRPr="00FE79BD">
        <w:t>ты.</w:t>
      </w:r>
      <w:bookmarkStart w:id="0" w:name="_GoBack"/>
      <w:bookmarkEnd w:id="0"/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</w:pPr>
      <w:r w:rsidRPr="00FE79BD">
        <w:rPr>
          <w:lang w:eastAsia="ru-RU"/>
        </w:rPr>
        <w:t>Финансово-бюджетная политика государства. Инструменты управления общественными ф</w:t>
      </w:r>
      <w:r w:rsidRPr="00FE79BD">
        <w:rPr>
          <w:lang w:eastAsia="ru-RU"/>
        </w:rPr>
        <w:t>и</w:t>
      </w:r>
      <w:r w:rsidRPr="00FE79BD">
        <w:rPr>
          <w:lang w:eastAsia="ru-RU"/>
        </w:rPr>
        <w:t>нансами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</w:pPr>
      <w:r w:rsidRPr="00FE79BD">
        <w:rPr>
          <w:lang w:eastAsia="ru-RU"/>
        </w:rPr>
        <w:t>Общие принципы размещения заказов для гос</w:t>
      </w:r>
      <w:r w:rsidRPr="00FE79BD">
        <w:rPr>
          <w:lang w:eastAsia="ru-RU"/>
        </w:rPr>
        <w:t>у</w:t>
      </w:r>
      <w:r w:rsidRPr="00FE79BD">
        <w:rPr>
          <w:lang w:eastAsia="ru-RU"/>
        </w:rPr>
        <w:t>дарственных и м</w:t>
      </w:r>
      <w:r w:rsidRPr="00FE79BD">
        <w:rPr>
          <w:lang w:eastAsia="ru-RU"/>
        </w:rPr>
        <w:t>у</w:t>
      </w:r>
      <w:r w:rsidRPr="00FE79BD">
        <w:rPr>
          <w:lang w:eastAsia="ru-RU"/>
        </w:rPr>
        <w:t>ниципальных нужд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</w:pPr>
      <w:r w:rsidRPr="00FE79BD">
        <w:rPr>
          <w:lang w:eastAsia="ru-RU"/>
        </w:rPr>
        <w:t>Правовые основы функционирования федерал</w:t>
      </w:r>
      <w:r w:rsidRPr="00FE79BD">
        <w:rPr>
          <w:lang w:eastAsia="ru-RU"/>
        </w:rPr>
        <w:t>ь</w:t>
      </w:r>
      <w:r w:rsidRPr="00FE79BD">
        <w:rPr>
          <w:lang w:eastAsia="ru-RU"/>
        </w:rPr>
        <w:t>ной контрактной с</w:t>
      </w:r>
      <w:r w:rsidRPr="00FE79BD">
        <w:rPr>
          <w:lang w:eastAsia="ru-RU"/>
        </w:rPr>
        <w:t>и</w:t>
      </w:r>
      <w:r w:rsidRPr="00FE79BD">
        <w:rPr>
          <w:lang w:eastAsia="ru-RU"/>
        </w:rPr>
        <w:t>стемы</w:t>
      </w:r>
    </w:p>
    <w:p w:rsidR="00FE79BD" w:rsidRDefault="00FE79BD" w:rsidP="00FE79BD">
      <w:pPr>
        <w:pStyle w:val="a4"/>
        <w:numPr>
          <w:ilvl w:val="0"/>
          <w:numId w:val="1"/>
        </w:numPr>
        <w:jc w:val="both"/>
      </w:pPr>
      <w:r w:rsidRPr="00FE79BD">
        <w:rPr>
          <w:lang w:eastAsia="ru-RU"/>
        </w:rPr>
        <w:t>Нормативная правовая база размещения госуда</w:t>
      </w:r>
      <w:r w:rsidRPr="00FE79BD">
        <w:rPr>
          <w:lang w:eastAsia="ru-RU"/>
        </w:rPr>
        <w:t>р</w:t>
      </w:r>
      <w:r w:rsidRPr="00FE79BD">
        <w:rPr>
          <w:lang w:eastAsia="ru-RU"/>
        </w:rPr>
        <w:t>ственных и муниципальных зак</w:t>
      </w:r>
      <w:r w:rsidRPr="00FE79BD">
        <w:rPr>
          <w:lang w:eastAsia="ru-RU"/>
        </w:rPr>
        <w:t>а</w:t>
      </w:r>
      <w:r w:rsidRPr="00FE79BD">
        <w:rPr>
          <w:lang w:eastAsia="ru-RU"/>
        </w:rPr>
        <w:t>зов. Субъекты правоотношений, их функции, права и обязанн</w:t>
      </w:r>
      <w:r w:rsidRPr="00FE79BD">
        <w:rPr>
          <w:lang w:eastAsia="ru-RU"/>
        </w:rPr>
        <w:t>о</w:t>
      </w:r>
      <w:r w:rsidRPr="00FE79BD">
        <w:rPr>
          <w:lang w:eastAsia="ru-RU"/>
        </w:rPr>
        <w:t>сти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  <w:rPr>
          <w:sz w:val="52"/>
          <w:szCs w:val="28"/>
        </w:rPr>
      </w:pPr>
      <w:r w:rsidRPr="00FE79BD">
        <w:rPr>
          <w:lang w:eastAsia="ru-RU"/>
        </w:rPr>
        <w:t>Прогнозирование и планирование размещения государственного (муниципального) заказа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  <w:rPr>
          <w:sz w:val="72"/>
          <w:szCs w:val="28"/>
        </w:rPr>
      </w:pPr>
      <w:r w:rsidRPr="00FE79BD">
        <w:rPr>
          <w:szCs w:val="20"/>
          <w:lang w:eastAsia="ru-RU"/>
        </w:rPr>
        <w:t>Способы и формы определения поставщиков (подрядчиков, исполнителей). Процедуры ра</w:t>
      </w:r>
      <w:r w:rsidRPr="00FE79BD">
        <w:rPr>
          <w:szCs w:val="20"/>
          <w:lang w:eastAsia="ru-RU"/>
        </w:rPr>
        <w:t>з</w:t>
      </w:r>
      <w:r w:rsidRPr="00FE79BD">
        <w:rPr>
          <w:szCs w:val="20"/>
          <w:lang w:eastAsia="ru-RU"/>
        </w:rPr>
        <w:t>мещения з</w:t>
      </w:r>
      <w:r w:rsidRPr="00FE79BD">
        <w:rPr>
          <w:szCs w:val="20"/>
          <w:lang w:eastAsia="ru-RU"/>
        </w:rPr>
        <w:t>а</w:t>
      </w:r>
      <w:r w:rsidRPr="00FE79BD">
        <w:rPr>
          <w:szCs w:val="20"/>
          <w:lang w:eastAsia="ru-RU"/>
        </w:rPr>
        <w:t>казов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  <w:rPr>
          <w:sz w:val="72"/>
          <w:szCs w:val="28"/>
        </w:rPr>
      </w:pPr>
      <w:r w:rsidRPr="00FE79BD">
        <w:rPr>
          <w:szCs w:val="20"/>
          <w:lang w:eastAsia="ru-RU"/>
        </w:rPr>
        <w:t>Государственные и муниципальные ко</w:t>
      </w:r>
      <w:r w:rsidRPr="00FE79BD">
        <w:rPr>
          <w:szCs w:val="20"/>
          <w:lang w:eastAsia="ru-RU"/>
        </w:rPr>
        <w:t>н</w:t>
      </w:r>
      <w:r w:rsidRPr="00FE79BD">
        <w:rPr>
          <w:szCs w:val="20"/>
          <w:lang w:eastAsia="ru-RU"/>
        </w:rPr>
        <w:t xml:space="preserve">тракты: </w:t>
      </w:r>
      <w:r w:rsidRPr="00FE79BD">
        <w:rPr>
          <w:szCs w:val="20"/>
          <w:lang w:eastAsia="ru-RU"/>
        </w:rPr>
        <w:t>заключение, исполнение</w:t>
      </w:r>
      <w:r w:rsidRPr="00FE79BD">
        <w:rPr>
          <w:szCs w:val="20"/>
          <w:lang w:eastAsia="ru-RU"/>
        </w:rPr>
        <w:t xml:space="preserve"> и расторжение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  <w:rPr>
          <w:sz w:val="144"/>
          <w:szCs w:val="28"/>
        </w:rPr>
      </w:pPr>
      <w:r w:rsidRPr="00FE79BD">
        <w:rPr>
          <w:szCs w:val="20"/>
          <w:lang w:eastAsia="ru-RU"/>
        </w:rPr>
        <w:t>Специфика размещения заказов для госуда</w:t>
      </w:r>
      <w:r w:rsidRPr="00FE79BD">
        <w:rPr>
          <w:szCs w:val="20"/>
          <w:lang w:eastAsia="ru-RU"/>
        </w:rPr>
        <w:t>р</w:t>
      </w:r>
      <w:r w:rsidRPr="00FE79BD">
        <w:rPr>
          <w:szCs w:val="20"/>
          <w:lang w:eastAsia="ru-RU"/>
        </w:rPr>
        <w:t>ственных и муниц</w:t>
      </w:r>
      <w:r w:rsidRPr="00FE79BD">
        <w:rPr>
          <w:szCs w:val="20"/>
          <w:lang w:eastAsia="ru-RU"/>
        </w:rPr>
        <w:t>и</w:t>
      </w:r>
      <w:r w:rsidRPr="00FE79BD">
        <w:rPr>
          <w:szCs w:val="20"/>
          <w:lang w:eastAsia="ru-RU"/>
        </w:rPr>
        <w:t>пальных нужд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  <w:rPr>
          <w:sz w:val="180"/>
          <w:szCs w:val="28"/>
        </w:rPr>
      </w:pPr>
      <w:r w:rsidRPr="00FE79BD">
        <w:rPr>
          <w:szCs w:val="20"/>
          <w:lang w:eastAsia="ru-RU"/>
        </w:rPr>
        <w:t>Контроль в сфере закупок. Ответственность за нарушение законодательства и иных нормати</w:t>
      </w:r>
      <w:r w:rsidRPr="00FE79BD">
        <w:rPr>
          <w:szCs w:val="20"/>
          <w:lang w:eastAsia="ru-RU"/>
        </w:rPr>
        <w:t>в</w:t>
      </w:r>
      <w:r w:rsidRPr="00FE79BD">
        <w:rPr>
          <w:szCs w:val="20"/>
          <w:lang w:eastAsia="ru-RU"/>
        </w:rPr>
        <w:t>ных правовых актов о контрактной системе в сфере закупок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  <w:rPr>
          <w:sz w:val="220"/>
          <w:szCs w:val="28"/>
        </w:rPr>
      </w:pPr>
      <w:r w:rsidRPr="00FE79BD">
        <w:rPr>
          <w:szCs w:val="20"/>
          <w:lang w:eastAsia="ru-RU"/>
        </w:rPr>
        <w:t>Мониторинг и аудит в сфере закупок. Практика ра</w:t>
      </w:r>
      <w:r w:rsidRPr="00FE79BD">
        <w:rPr>
          <w:szCs w:val="20"/>
          <w:lang w:eastAsia="ru-RU"/>
        </w:rPr>
        <w:t>з</w:t>
      </w:r>
      <w:r w:rsidRPr="00FE79BD">
        <w:rPr>
          <w:szCs w:val="20"/>
          <w:lang w:eastAsia="ru-RU"/>
        </w:rPr>
        <w:t>мещения государственных и муниципальных зак</w:t>
      </w:r>
      <w:r w:rsidRPr="00FE79BD">
        <w:rPr>
          <w:szCs w:val="20"/>
          <w:lang w:eastAsia="ru-RU"/>
        </w:rPr>
        <w:t>а</w:t>
      </w:r>
      <w:r w:rsidRPr="00FE79BD">
        <w:rPr>
          <w:szCs w:val="20"/>
          <w:lang w:eastAsia="ru-RU"/>
        </w:rPr>
        <w:t>зов</w:t>
      </w:r>
    </w:p>
    <w:p w:rsidR="00FE79BD" w:rsidRPr="00FE79BD" w:rsidRDefault="00FE79BD" w:rsidP="00FE79BD">
      <w:pPr>
        <w:pStyle w:val="a4"/>
        <w:numPr>
          <w:ilvl w:val="0"/>
          <w:numId w:val="1"/>
        </w:numPr>
        <w:jc w:val="both"/>
        <w:rPr>
          <w:sz w:val="260"/>
          <w:szCs w:val="28"/>
        </w:rPr>
      </w:pPr>
      <w:r w:rsidRPr="00FE79BD">
        <w:rPr>
          <w:szCs w:val="20"/>
          <w:lang w:eastAsia="ru-RU"/>
        </w:rPr>
        <w:t>Итоговая аттестация и защита итоговых пис</w:t>
      </w:r>
      <w:r w:rsidRPr="00FE79BD">
        <w:rPr>
          <w:szCs w:val="20"/>
          <w:lang w:eastAsia="ru-RU"/>
        </w:rPr>
        <w:t>ь</w:t>
      </w:r>
      <w:r w:rsidRPr="00FE79BD">
        <w:rPr>
          <w:szCs w:val="20"/>
          <w:lang w:eastAsia="ru-RU"/>
        </w:rPr>
        <w:t>менных работ</w:t>
      </w:r>
    </w:p>
    <w:p w:rsidR="00FE79BD" w:rsidRPr="00FE79BD" w:rsidRDefault="00FE79BD" w:rsidP="00FE79BD">
      <w:pPr>
        <w:ind w:left="360"/>
        <w:jc w:val="both"/>
      </w:pPr>
    </w:p>
    <w:p w:rsidR="00FE79BD" w:rsidRPr="00FE79BD" w:rsidRDefault="00FE79BD" w:rsidP="00FE79BD">
      <w:pPr>
        <w:pStyle w:val="a4"/>
        <w:jc w:val="both"/>
      </w:pPr>
    </w:p>
    <w:p w:rsidR="00FE79BD" w:rsidRPr="00FE79BD" w:rsidRDefault="00FE79BD" w:rsidP="00FE79BD">
      <w:pPr>
        <w:pStyle w:val="a4"/>
        <w:jc w:val="both"/>
      </w:pPr>
    </w:p>
    <w:p w:rsidR="00FE79BD" w:rsidRPr="00FE79BD" w:rsidRDefault="00FE79BD" w:rsidP="00FE79BD">
      <w:pPr>
        <w:pStyle w:val="a4"/>
        <w:jc w:val="both"/>
        <w:rPr>
          <w:sz w:val="72"/>
          <w:szCs w:val="28"/>
        </w:rPr>
      </w:pPr>
    </w:p>
    <w:p w:rsidR="00FE79BD" w:rsidRPr="00FE79BD" w:rsidRDefault="00FE79BD" w:rsidP="00FE79BD">
      <w:pPr>
        <w:pStyle w:val="a4"/>
        <w:jc w:val="both"/>
      </w:pPr>
    </w:p>
    <w:p w:rsidR="00FE79BD" w:rsidRDefault="00FE79BD" w:rsidP="00FE79BD">
      <w:pPr>
        <w:jc w:val="both"/>
        <w:rPr>
          <w:sz w:val="28"/>
          <w:szCs w:val="28"/>
        </w:rPr>
      </w:pPr>
    </w:p>
    <w:p w:rsidR="00FE79BD" w:rsidRDefault="00FE79BD" w:rsidP="00FE79BD">
      <w:pPr>
        <w:jc w:val="both"/>
        <w:rPr>
          <w:sz w:val="28"/>
          <w:szCs w:val="28"/>
        </w:rPr>
      </w:pPr>
    </w:p>
    <w:sectPr w:rsidR="00FE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F0431"/>
    <w:multiLevelType w:val="hybridMultilevel"/>
    <w:tmpl w:val="3E28E324"/>
    <w:lvl w:ilvl="0" w:tplc="58984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D"/>
    <w:rsid w:val="006A6A3B"/>
    <w:rsid w:val="006D4AE4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AC08-94D3-476C-9C72-D1A72EA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E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Сергей Н.</dc:creator>
  <cp:keywords/>
  <dc:description/>
  <cp:lastModifiedBy>Григоренко Сергей Н.</cp:lastModifiedBy>
  <cp:revision>1</cp:revision>
  <dcterms:created xsi:type="dcterms:W3CDTF">2015-03-04T06:36:00Z</dcterms:created>
  <dcterms:modified xsi:type="dcterms:W3CDTF">2015-03-04T06:49:00Z</dcterms:modified>
</cp:coreProperties>
</file>